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75BA6" w14:textId="77777777" w:rsidR="00155FFB" w:rsidRPr="00467654" w:rsidRDefault="008942F0" w:rsidP="00527C5F">
      <w:pPr>
        <w:jc w:val="center"/>
        <w:rPr>
          <w:rFonts w:ascii="Merriweather Light" w:hAnsi="Merriweather Light" w:cs="Times New Roman"/>
          <w:b/>
          <w:sz w:val="16"/>
          <w:szCs w:val="16"/>
        </w:rPr>
      </w:pPr>
      <w:r w:rsidRPr="00467654">
        <w:rPr>
          <w:rFonts w:ascii="Merriweather Light" w:hAnsi="Merriweather Light" w:cs="Times New Roman"/>
          <w:b/>
          <w:sz w:val="16"/>
          <w:szCs w:val="16"/>
        </w:rPr>
        <w:t>Izvedbeni plan nastave (</w:t>
      </w:r>
      <w:r w:rsidR="0010332B" w:rsidRPr="00467654">
        <w:rPr>
          <w:rFonts w:ascii="Merriweather Light" w:hAnsi="Merriweather Light" w:cs="Times New Roman"/>
          <w:b/>
          <w:i/>
          <w:sz w:val="16"/>
          <w:szCs w:val="16"/>
        </w:rPr>
        <w:t>syllabus</w:t>
      </w:r>
      <w:r w:rsidR="00F82834" w:rsidRPr="00467654">
        <w:rPr>
          <w:rStyle w:val="FootnoteReference"/>
          <w:rFonts w:ascii="Merriweather Light" w:hAnsi="Merriweather Light" w:cs="Times New Roman"/>
          <w:sz w:val="16"/>
          <w:szCs w:val="16"/>
        </w:rPr>
        <w:footnoteReference w:id="1"/>
      </w:r>
      <w:r w:rsidRPr="00467654">
        <w:rPr>
          <w:rFonts w:ascii="Merriweather Light" w:hAnsi="Merriweather Light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61"/>
        <w:gridCol w:w="368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467654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4A6707EF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467654" w:rsidRDefault="004B553E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7B2EDFE1" w:rsidR="004B553E" w:rsidRPr="00467654" w:rsidRDefault="00FF1020" w:rsidP="006B124B">
            <w:pPr>
              <w:spacing w:before="20" w:after="20"/>
              <w:jc w:val="center"/>
              <w:rPr>
                <w:rFonts w:ascii="Merriweather Light" w:hAnsi="Merriweather Light" w:cs="Times New Roman"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3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./202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4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</w:t>
            </w:r>
          </w:p>
        </w:tc>
      </w:tr>
      <w:tr w:rsidR="004B553E" w:rsidRPr="00467654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241C22A0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20"/>
              </w:rPr>
              <w:t>Sigurnost na moru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3D5DCE4C" w:rsidR="004B553E" w:rsidRPr="00467654" w:rsidRDefault="00467654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>
              <w:rPr>
                <w:rFonts w:ascii="Merriweather Light" w:hAnsi="Merriweather Light" w:cs="Times New Roman"/>
                <w:b/>
                <w:sz w:val="18"/>
                <w:szCs w:val="18"/>
              </w:rPr>
              <w:t>5</w:t>
            </w:r>
          </w:p>
        </w:tc>
      </w:tr>
      <w:tr w:rsidR="004B553E" w:rsidRPr="00467654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2654D0D8" w:rsidR="004B553E" w:rsidRPr="00467654" w:rsidRDefault="0067416C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>
              <w:rPr>
                <w:rFonts w:ascii="Merriweather Light" w:hAnsi="Merriweather Light" w:cs="Times New Roman"/>
                <w:sz w:val="20"/>
              </w:rPr>
              <w:t>Brodostrojarstvo</w:t>
            </w:r>
            <w:r w:rsidRPr="00467654">
              <w:rPr>
                <w:rFonts w:ascii="Merriweather Light" w:hAnsi="Merriweather Light" w:cs="Times New Roman"/>
                <w:sz w:val="20"/>
              </w:rPr>
              <w:t xml:space="preserve"> </w:t>
            </w:r>
            <w:r w:rsidR="00B21A9E" w:rsidRPr="00467654">
              <w:rPr>
                <w:rFonts w:ascii="Merriweather Light" w:hAnsi="Merriweather Light" w:cs="Times New Roman"/>
                <w:sz w:val="20"/>
              </w:rPr>
              <w:t>i tehnologija pomorskog prometa</w:t>
            </w:r>
          </w:p>
        </w:tc>
      </w:tr>
      <w:tr w:rsidR="004B553E" w:rsidRPr="00467654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74D2F35D" w:rsidR="004B553E" w:rsidRPr="00467654" w:rsidRDefault="009D7199" w:rsidP="00CD65F4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CD65F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prije</w:t>
            </w:r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467654" w:rsidRDefault="009D7199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467654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2E841292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467654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14A48B67" w:rsidR="004B553E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16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</w:t>
            </w:r>
          </w:p>
          <w:p w14:paraId="75CD5F3E" w14:textId="08CA62C5" w:rsidR="004B553E" w:rsidRPr="00467654" w:rsidRDefault="009D7199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16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5E0944CB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FD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0A90CFF6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16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2C10CAB2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16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467654" w:rsidRDefault="009D7199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467654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467654" w:rsidRDefault="00393964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3E45710C" w:rsidR="00393964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obvezni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467654" w:rsidRDefault="009D7199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 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kolegij </w:t>
            </w:r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467654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</w:t>
            </w:r>
          </w:p>
          <w:p w14:paraId="78F47274" w14:textId="27F0FDD6" w:rsidR="00393964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5FDD655C" w14:textId="77777777" w:rsidTr="00B21A9E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Opterećenje</w:t>
            </w:r>
            <w:r w:rsidR="00FC2198"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61" w:type="dxa"/>
          </w:tcPr>
          <w:p w14:paraId="51235072" w14:textId="090EA378" w:rsidR="00453362" w:rsidRPr="00467654" w:rsidRDefault="00B21A9E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45</w:t>
            </w:r>
          </w:p>
        </w:tc>
        <w:tc>
          <w:tcPr>
            <w:tcW w:w="368" w:type="dxa"/>
          </w:tcPr>
          <w:p w14:paraId="52D21222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11A1D85C" w:rsidR="00453362" w:rsidRPr="00467654" w:rsidRDefault="00B21A9E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08F609E2" w:rsidR="00453362" w:rsidRPr="00467654" w:rsidRDefault="00B21A9E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15</w:t>
            </w:r>
          </w:p>
        </w:tc>
        <w:tc>
          <w:tcPr>
            <w:tcW w:w="416" w:type="dxa"/>
            <w:gridSpan w:val="2"/>
          </w:tcPr>
          <w:p w14:paraId="626CDAC0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0437CDC2" w:rsidR="00453362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5B048024" w14:textId="77777777" w:rsidR="00453362" w:rsidRDefault="00B21A9E" w:rsidP="00A92B82">
            <w:pPr>
              <w:spacing w:before="20" w:after="20"/>
              <w:rPr>
                <w:rFonts w:ascii="Merriweather Light" w:hAnsi="Merriweather Light" w:cs="Times New Roman"/>
                <w:bCs/>
                <w:sz w:val="18"/>
                <w:szCs w:val="20"/>
              </w:rPr>
            </w:pPr>
            <w:r w:rsidRPr="00467654">
              <w:rPr>
                <w:rFonts w:ascii="Merriweather Light" w:hAnsi="Merriweather Light" w:cs="Times New Roman"/>
                <w:bCs/>
                <w:sz w:val="18"/>
                <w:szCs w:val="20"/>
              </w:rPr>
              <w:t>Pomorski odjel, pred. 0</w:t>
            </w:r>
            <w:r w:rsidR="0067416C">
              <w:rPr>
                <w:rFonts w:ascii="Merriweather Light" w:hAnsi="Merriweather Light" w:cs="Times New Roman"/>
                <w:bCs/>
                <w:sz w:val="18"/>
                <w:szCs w:val="20"/>
              </w:rPr>
              <w:t>2</w:t>
            </w:r>
            <w:r w:rsidRPr="00467654">
              <w:rPr>
                <w:rFonts w:ascii="Merriweather Light" w:hAnsi="Merriweather Light" w:cs="Times New Roman"/>
                <w:bCs/>
                <w:sz w:val="18"/>
                <w:szCs w:val="20"/>
              </w:rPr>
              <w:t>, srijedom, od 1</w:t>
            </w:r>
            <w:r w:rsidR="00A92B82">
              <w:rPr>
                <w:rFonts w:ascii="Merriweather Light" w:hAnsi="Merriweather Light" w:cs="Times New Roman"/>
                <w:bCs/>
                <w:sz w:val="18"/>
                <w:szCs w:val="20"/>
              </w:rPr>
              <w:t>2 do 15</w:t>
            </w:r>
            <w:r w:rsidR="007059EE">
              <w:rPr>
                <w:rFonts w:ascii="Merriweather Light" w:hAnsi="Merriweather Light" w:cs="Times New Roman"/>
                <w:bCs/>
                <w:sz w:val="18"/>
                <w:szCs w:val="20"/>
              </w:rPr>
              <w:t>,</w:t>
            </w:r>
          </w:p>
          <w:p w14:paraId="7C1ED737" w14:textId="01BAD8E6" w:rsidR="007059EE" w:rsidRPr="00467654" w:rsidRDefault="007059EE" w:rsidP="00011669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bCs/>
                <w:sz w:val="18"/>
                <w:szCs w:val="20"/>
              </w:rPr>
              <w:t xml:space="preserve">utorkom, DHM, </w:t>
            </w:r>
            <w:r w:rsidR="00011669">
              <w:rPr>
                <w:rFonts w:ascii="Merriweather Light" w:hAnsi="Merriweather Light" w:cs="Times New Roman"/>
                <w:bCs/>
                <w:sz w:val="18"/>
                <w:szCs w:val="20"/>
              </w:rPr>
              <w:t>od</w:t>
            </w:r>
            <w:r>
              <w:rPr>
                <w:rFonts w:ascii="Merriweather Light" w:hAnsi="Merriweather Light" w:cs="Times New Roman"/>
                <w:bCs/>
                <w:sz w:val="18"/>
                <w:szCs w:val="20"/>
              </w:rPr>
              <w:t xml:space="preserve"> 8</w:t>
            </w:r>
            <w:r w:rsidR="00011669">
              <w:rPr>
                <w:rFonts w:ascii="Merriweather Light" w:hAnsi="Merriweather Light" w:cs="Times New Roman"/>
                <w:bCs/>
                <w:sz w:val="18"/>
                <w:szCs w:val="20"/>
              </w:rPr>
              <w:t xml:space="preserve">do </w:t>
            </w:r>
            <w:bookmarkStart w:id="0" w:name="_GoBack"/>
            <w:bookmarkEnd w:id="0"/>
            <w:r>
              <w:rPr>
                <w:rFonts w:ascii="Merriweather Light" w:hAnsi="Merriweather Light" w:cs="Times New Roman"/>
                <w:bCs/>
                <w:sz w:val="18"/>
                <w:szCs w:val="20"/>
              </w:rPr>
              <w:t>10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467654" w:rsidRDefault="00453362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492BDD6B" w:rsidR="00453362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hrvatski</w:t>
            </w:r>
          </w:p>
        </w:tc>
      </w:tr>
      <w:tr w:rsidR="00453362" w:rsidRPr="00467654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56B4C369" w:rsidR="00453362" w:rsidRPr="00467654" w:rsidRDefault="00453362" w:rsidP="00FF1020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4BB960CC" w:rsidR="00453362" w:rsidRPr="00467654" w:rsidRDefault="0098678B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3.10.2023</w:t>
            </w:r>
            <w:r w:rsidR="0067416C">
              <w:rPr>
                <w:rFonts w:ascii="Merriweather Light" w:hAnsi="Merriweather Light" w:cs="Times New Roman"/>
                <w:sz w:val="16"/>
                <w:szCs w:val="16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03183AE0" w:rsidR="00453362" w:rsidRPr="00467654" w:rsidRDefault="0067416C" w:rsidP="005F6E0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26.1.2024.</w:t>
            </w:r>
          </w:p>
        </w:tc>
      </w:tr>
      <w:tr w:rsidR="00453362" w:rsidRPr="00467654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6C451037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453362" w:rsidRPr="00467654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47961443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21AAE19B" w:rsidR="00453362" w:rsidRPr="00467654" w:rsidRDefault="009D719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0" w:history="1">
              <w:r w:rsidR="00B21A9E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84ABAC2" w14:textId="2E104F63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Srijedom nakon održanih predavanja</w:t>
            </w:r>
          </w:p>
        </w:tc>
      </w:tr>
      <w:tr w:rsidR="00453362" w:rsidRPr="00467654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42540771" w:rsidR="00453362" w:rsidRPr="00467654" w:rsidRDefault="00513D07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0CBBED82" w:rsidR="00453362" w:rsidRPr="00467654" w:rsidRDefault="009D719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1" w:history="1">
              <w:r w:rsidR="00513D07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7979E147" w:rsidR="00453362" w:rsidRPr="00467654" w:rsidRDefault="00513D07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Srijedom nakon održanih predavanja</w:t>
            </w:r>
          </w:p>
        </w:tc>
      </w:tr>
      <w:tr w:rsidR="00453362" w:rsidRPr="00467654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6F08C7C9" w:rsidR="00453362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Nina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Kostović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,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mag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. ing. naut.</w:t>
            </w:r>
          </w:p>
        </w:tc>
      </w:tr>
      <w:tr w:rsidR="00453362" w:rsidRPr="00467654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2FBD1B4C" w:rsidR="00453362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nkostovic@unizd.hr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385391D5" w:rsidR="00453362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Nakon održanih vježbi</w:t>
            </w:r>
          </w:p>
        </w:tc>
      </w:tr>
      <w:tr w:rsidR="00453362" w:rsidRPr="00467654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7FA4FC34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8EB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C5256C3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8EB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60B0BC3B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E9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467654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467654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7F6A6A7" w14:textId="77777777" w:rsidR="009F68EB" w:rsidRPr="00467654" w:rsidRDefault="009F68EB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Očekuje se da studenti nakon položenog ispita mogu:</w:t>
            </w:r>
          </w:p>
          <w:p w14:paraId="5C64388C" w14:textId="009CDA51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opisati i interpretirati pravne izvore međunarodnog i nacionalnog sustava sigurnosti,</w:t>
            </w:r>
          </w:p>
          <w:p w14:paraId="0BDA3192" w14:textId="101B22B7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upravljati brodom na siguran način,</w:t>
            </w:r>
          </w:p>
          <w:p w14:paraId="4CAC784B" w14:textId="7BCD2AD2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provoditi temeljne radnje i postupke pri traganju i spašavanju na moru,</w:t>
            </w:r>
          </w:p>
          <w:p w14:paraId="0F8FAF50" w14:textId="1388E40B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koristiti sredstva komunikacija u pogibelji,</w:t>
            </w:r>
          </w:p>
          <w:p w14:paraId="16455047" w14:textId="1659CA1A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opisati funkcionalna svojstva, tehnološke uvjete i način održavanja sredstava za spašavanje na brodovima,</w:t>
            </w:r>
          </w:p>
          <w:p w14:paraId="7C2580D1" w14:textId="752C4D19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koristiti sredstva za spašavanje na trgovačkim brodovima,</w:t>
            </w:r>
          </w:p>
          <w:p w14:paraId="45CBC7A3" w14:textId="14DDB232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opisati funkcionalna svojstva, tehnološke uvjete i način održavanja protupožarnih sredstava na brodovima,</w:t>
            </w:r>
          </w:p>
          <w:p w14:paraId="13E2A08B" w14:textId="50976D95" w:rsidR="00310F9A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koristiti protupožarna sredstva raspoloživa na trgovačkim brodovima</w:t>
            </w:r>
          </w:p>
        </w:tc>
      </w:tr>
      <w:tr w:rsidR="00310F9A" w:rsidRPr="00467654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12CA2F78" w14:textId="7DD77564" w:rsidR="00310F9A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color w:val="FF0000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color w:val="FF0000"/>
                <w:sz w:val="16"/>
                <w:szCs w:val="16"/>
              </w:rPr>
              <w:t>-</w:t>
            </w:r>
          </w:p>
        </w:tc>
      </w:tr>
      <w:tr w:rsidR="00FC2198" w:rsidRPr="00467654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FC2198" w:rsidRPr="00467654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467654" w:rsidRDefault="00FC2198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4A95B331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467654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5B535799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1123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891C60" w:rsidRPr="00467654">
              <w:rPr>
                <w:rFonts w:ascii="Merriweather Light" w:hAnsi="Merriweather Light" w:cs="Times New Roman"/>
                <w:sz w:val="16"/>
                <w:szCs w:val="16"/>
              </w:rPr>
              <w:t>seminar</w:t>
            </w:r>
          </w:p>
        </w:tc>
      </w:tr>
      <w:tr w:rsidR="00FC2198" w:rsidRPr="00467654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4281201E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56385A5A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1578BF50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467654" w:rsidRDefault="009D7199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467654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1E976BFB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i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30B4E391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E9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3DF547C2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E9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02E7DC0C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467654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038B69" w14:textId="05CEA650" w:rsidR="00FC2198" w:rsidRPr="00467654" w:rsidRDefault="00855E9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63CEED74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2E9D8F9C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1987A965" w14:textId="33F98DAC" w:rsidR="00D60033" w:rsidRPr="00467654" w:rsidRDefault="00D60033" w:rsidP="00E2193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Cilj kolegija je upoznati studente s međunarodnim sustavom sigurnosti plovidbe, uključujući najvažnije pomorske konvencije te osposobiti ih za samostalno obavljanje poslova temeljne sigurnosti u pomorstvu kako su utvrđeni poglavljem VI/2 STCW konvencije. </w:t>
            </w:r>
            <w:r w:rsidR="00E21930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Praktičnim radom na vježbama studenti trebaju steći i vještine za slučaj izvanrednih okolnosti, a posebice požara na brodu, napuštanja broda, preživljavanja na moru i komunikacije u sklopu GMDSS sustava.</w:t>
            </w:r>
          </w:p>
          <w:p w14:paraId="07BCD2BC" w14:textId="77777777" w:rsidR="00E21930" w:rsidRPr="00467654" w:rsidRDefault="00E21930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047A46A3" w14:textId="316CBF74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Opis kolegija po cjelinama:</w:t>
            </w:r>
          </w:p>
          <w:p w14:paraId="61F47E81" w14:textId="4863F65F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Međunarodni sustav sigurnosti</w:t>
            </w:r>
          </w:p>
          <w:p w14:paraId="7BA609E7" w14:textId="2BD10870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Traganje i spašavanje na moru, Pomorske nezgode, Sredstva za spašavanje</w:t>
            </w:r>
          </w:p>
          <w:p w14:paraId="2BD6EA77" w14:textId="0B154472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Komunikacije tijekom pružanja pomoći u pogibelji</w:t>
            </w:r>
          </w:p>
          <w:p w14:paraId="6EEDA155" w14:textId="03CAC62D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Napuštanje broda i preživljavanje na moru, Ljudi u moru</w:t>
            </w:r>
          </w:p>
          <w:p w14:paraId="232A0C09" w14:textId="3CB66FB4" w:rsidR="00FC2198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Protupožarna zaštita, Opasni tereti i sigurnost boravka i rada na terminalima</w:t>
            </w:r>
          </w:p>
        </w:tc>
      </w:tr>
      <w:tr w:rsidR="00FC2198" w:rsidRPr="00467654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3F7086AC" w14:textId="121FA132" w:rsidR="00E21930" w:rsidRPr="00507EE1" w:rsidRDefault="00E21930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b/>
                <w:sz w:val="16"/>
                <w:szCs w:val="24"/>
              </w:rPr>
              <w:t>PREDAVANJA</w:t>
            </w: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:</w:t>
            </w:r>
          </w:p>
          <w:p w14:paraId="4AEE6E60" w14:textId="585491F7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1. </w:t>
            </w:r>
            <w:r w:rsidR="00E21930"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Međunarodni sustav sigurnosti I,  Načela sigurnosti plovidbe. IMO i međunarodne konvencije. SOLAS, MARPOL, LOADLINE, TONNAGE, COLREG, SAR, STCW.</w:t>
            </w:r>
          </w:p>
          <w:p w14:paraId="380D436D" w14:textId="316FE282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2.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Međunarodni sustav sigurnosti II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Pravila o sigurnosti broda i opremi. Hrvatski registar brodova. Tehnička pravila o gradnji broda. Sustav sigurnosti plovidbe Republike Hrvatske. Nadzor nad mjerama sigurnosti. Lučke kapetanije. Držanje straže. ISM. Poznavanje rukovođenja, organizacija i izobrazba na brodu.</w:t>
            </w:r>
          </w:p>
          <w:p w14:paraId="6FE06B4F" w14:textId="487E0F1C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3.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Traganje i spašavanje na moru 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Obveza traganja i spašavanja. SOLAS i SAR konvencija. IAMSAR. Ustroj i sredstva službe SAR. Rukovođenje traganjem i spašavanjem. Sustavi izvještavanja i pomaganja.</w:t>
            </w:r>
          </w:p>
          <w:p w14:paraId="0F81B72E" w14:textId="25CB5F7D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4.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Traganje i spašavanje na moru II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Započinjanje SAR operacijama. Komunikacijska povezanost centara i jedinica. Područje i načini traganja. Koordinacija i izvještavanje. Provedba traganja. Prekid traganja.</w:t>
            </w:r>
          </w:p>
          <w:p w14:paraId="4654C663" w14:textId="53651BA3" w:rsidR="00BE7797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5.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Pomorske nezgode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Obilježja plovidbe u nevremenu. Prodor vode, sudar, udar,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nasukanje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, požar, eksplozija, druge opasnosti. Postupak broda u nevolji i broda koji pruža pomoć. Razvoj i korištenje planova za izvanredne situacije.  </w:t>
            </w:r>
          </w:p>
          <w:p w14:paraId="52FDF263" w14:textId="431078CB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6.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Sredstva za spašavanje 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Općenito o sredstvima za spašavanje. Vrste i obveza posjedovanja. Osobna sredstva za spašavanje - količina, kvaliteta i njihov smještaj na brodu. Korištenje</w:t>
            </w:r>
            <w:r w:rsidR="00855E92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.</w:t>
            </w:r>
          </w:p>
          <w:p w14:paraId="1FB6E3FB" w14:textId="4065C0BB" w:rsidR="00BE7797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7.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Sredstva za spašavanje II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Brodice i splavi za spašavanje. Brodice za prikupljanje. Vrste. Konstrukcijske osobine. Broj. Kapacitet. Smještaj. Sredstva za spuštanje brodica ili splavi. Korištenje i održavanje.</w:t>
            </w:r>
          </w:p>
          <w:p w14:paraId="427DCE4D" w14:textId="78D83F90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8.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Komunikacije tijekom pružanja pomoći u pogibelji 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Svjetski pomorski sustav uzbunjivanja i sigurnosti - GMDSS. Načela. Organizacija. Obveze država i brodova.</w:t>
            </w:r>
          </w:p>
          <w:p w14:paraId="6F604533" w14:textId="22B28C2B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9.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Komunikacije tijekom pružanja pomoći u pogibelji II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Sredstva za komunikaciju i identifikaciju. Brodska oprema za komunikacije u nuždi. Sredstva za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radiopozicioniranje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. Sredstva ograničenog dometa. Korištenje.</w:t>
            </w:r>
          </w:p>
          <w:p w14:paraId="5B4B9E93" w14:textId="4C84C873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10.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Napuštanje broda i preživljavanje na moru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Uzroci. Utvrđivanje stupnja oštećenja. Postupci u pojedinim slučajevima. Raspored za uzbunu. Priručnik za napuštanje broda. Obveza uvježbavanja. Brodski alarmni sustav. Spuštanje čamaca i splavi. Slobodni pad. Korištenje.</w:t>
            </w:r>
          </w:p>
          <w:p w14:paraId="7F0F60B7" w14:textId="4374A167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11.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Ljudi u moru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Hipotermija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. Postupci napuštanja broda. Organizacija života. Prva pomoć. Zaštita od hladnoće i vrućine. Hrana i voda. Znakovi pogibli. Plovidba čamcima. Spašavanje osoba. Komunikacije. Spašavanje helikopterima. Hlače za spašavanje.</w:t>
            </w:r>
          </w:p>
          <w:p w14:paraId="0BFE3B3A" w14:textId="38FF3A18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12. 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Protupožarna zaštita I.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Osnove protupožarne zaštite. Gorenje, zapaljivost i eksplozivnost. Klasifikacija zapaljivih tvari. Načela protupožarne zaštite. Sredstva za gašenje. Konstruktivne mjere zaštite (pregrade, zaštitna paluba, otvori, sustav ventilacije, uporaba zapaljivih materijala).</w:t>
            </w:r>
          </w:p>
          <w:p w14:paraId="3332E588" w14:textId="5688C4BF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13.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Protupožarna zaštita II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Sustavi detekcije, uzbunjivanja i protupožarne zaštite. Sustavi za gašenje požara vodom. Sustavi za gašenje pjenom i prahom. Sustav za gašenje plinom. Sustavi za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inertiranje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 atmosfere. Prijenosna i priručna sredstva za gašenje.</w:t>
            </w:r>
          </w:p>
          <w:p w14:paraId="429C547E" w14:textId="715ACFE0" w:rsidR="00FC2198" w:rsidRPr="00507EE1" w:rsidRDefault="00FC2198" w:rsidP="00407270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14.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Protupožarna zaštita III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Uzroci požara. Gašenje požara u teretnim prostorijama, u strojarnici, u nastambama posade. Gašenje požara s obale i s tegljača. Gušenje i trovanje. Brodovi s opasnim teretima i brodovi posebne namjene. Upravljanje gašenjem požara.</w:t>
            </w:r>
          </w:p>
          <w:p w14:paraId="0262478F" w14:textId="5FF57C0C" w:rsidR="00FC2198" w:rsidRPr="00507EE1" w:rsidRDefault="00FC2198" w:rsidP="00407270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15.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Opasni tereti i sigurnost boravka i rada na terminalima</w:t>
            </w:r>
            <w:r w:rsidR="00407270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Definicija i podjela opasnih tereta. Međunarodni i domaći propisi. Obveze i nadzor posade i lučkih vlasti. Mjere predostrožnosti. Segregacija opasnih tereta. Mjere sigurnosti pri ukrcaju i iskrcaju u luci, na terminalu i na brodu. Postupci u slučaju nezgode, zagađivanja ili ispuštanja goriva, maziva ili tereta u moru. </w:t>
            </w:r>
          </w:p>
          <w:p w14:paraId="306035E0" w14:textId="77777777" w:rsidR="00507EE1" w:rsidRPr="00507EE1" w:rsidRDefault="00507EE1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</w:pPr>
          </w:p>
          <w:p w14:paraId="611169E7" w14:textId="75FF9CED" w:rsidR="00BE7797" w:rsidRPr="00507EE1" w:rsidRDefault="00507EE1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VJEŽBE</w:t>
            </w:r>
          </w:p>
          <w:p w14:paraId="109FBDFB" w14:textId="2B27BB07" w:rsidR="00BE7797" w:rsidRPr="00507EE1" w:rsidRDefault="00BE7797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1. Prikaz filmova: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Basic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training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ili MOB,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Helicopter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operation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at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sea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–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Fire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fighting,Safety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at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sea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– general,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Lifeboats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Liferafts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Technics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of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survival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. Rasprava nakon svakog filma.</w:t>
            </w:r>
          </w:p>
          <w:p w14:paraId="5E70845B" w14:textId="67A4BC29" w:rsidR="00BE7797" w:rsidRPr="00507EE1" w:rsidRDefault="00BE7797" w:rsidP="00407270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2. </w:t>
            </w: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Prikaz splavi za spašavanje – oprema, način aktiviranja, servisiranje. Plivanje i plutanje noseći prsluk za spašavanje. Sigurno skakanje s visine u vodu. Oblačenje </w:t>
            </w:r>
            <w:proofErr w:type="spellStart"/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hidrotermozaštitnog</w:t>
            </w:r>
            <w:proofErr w:type="spellEnd"/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odijela. Ispravljanje preokrenute splavi za spašavanje noseći prsluk za spašavanje.</w:t>
            </w:r>
          </w:p>
          <w:p w14:paraId="294415C3" w14:textId="77777777" w:rsidR="00BE7797" w:rsidRPr="00507EE1" w:rsidRDefault="00BE7797" w:rsidP="00507EE1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3. Koordinacija traganja i spašavanja – vježba. Komunikacijski postupci – rad s opremom.</w:t>
            </w:r>
          </w:p>
          <w:p w14:paraId="5C687F24" w14:textId="77777777" w:rsidR="00BE7797" w:rsidRPr="00507EE1" w:rsidRDefault="00BE7797" w:rsidP="00507EE1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4. Svjetski pomorski sustav uzbunjivanja i sigurnosti - GMDSS sustav.</w:t>
            </w:r>
          </w:p>
          <w:p w14:paraId="6E0BC5AB" w14:textId="77777777" w:rsidR="00BE7797" w:rsidRPr="00507EE1" w:rsidRDefault="00BE7797" w:rsidP="00507EE1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5. Prikaz sredstava za spašavanje na brodu. Prikaz protupožarne opreme na brodu.</w:t>
            </w:r>
          </w:p>
          <w:p w14:paraId="6E3A408E" w14:textId="5BE7378F" w:rsidR="00BE7797" w:rsidRPr="00467654" w:rsidRDefault="00BE7797" w:rsidP="00507EE1">
            <w:pPr>
              <w:jc w:val="both"/>
              <w:rPr>
                <w:rFonts w:ascii="Merriweather Light" w:eastAsia="MS Gothic" w:hAnsi="Merriweather Light" w:cs="Times New Roman"/>
                <w:b/>
                <w:i/>
                <w:sz w:val="16"/>
                <w:szCs w:val="16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6. </w:t>
            </w:r>
            <w:r w:rsidR="00475185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Brodski planovi za nepredviđene okolnosti u hitnim slučajevima. Signali za hitne slučajeve i posebne dužnosti dodijeljene članovima posade u rasporedu za uzbunu; zborna mjesta u slučaju nužde; pravilna upotreba osobne sigurnosne opreme.</w:t>
            </w:r>
          </w:p>
        </w:tc>
      </w:tr>
      <w:tr w:rsidR="00FC2198" w:rsidRPr="00467654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5FBEE64E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73E5C96E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Zec, D.: Sigurnost na moru, Pomorski fakultet u Rijeci, Rijeka, 2001.</w:t>
            </w:r>
          </w:p>
          <w:p w14:paraId="516D6B0F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Organisation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: IAMSAR Manual -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Volume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I, 2016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Edition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2016 IMO</w:t>
            </w:r>
          </w:p>
          <w:p w14:paraId="6DB10014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Organisation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: IAMSAR Manual -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Volume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II, 2016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Edition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2016 IMO</w:t>
            </w:r>
          </w:p>
          <w:p w14:paraId="0B89B5BE" w14:textId="3A5CF31B" w:rsidR="00FC2198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Organisation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: IAMSAR Manual -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Volume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III, 2016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Edition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2016 IMO</w:t>
            </w:r>
          </w:p>
        </w:tc>
      </w:tr>
      <w:tr w:rsidR="00FC2198" w:rsidRPr="00467654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782170B9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Organization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SOLAS, London, 2009.</w:t>
            </w:r>
          </w:p>
          <w:p w14:paraId="63D07860" w14:textId="35EE68BC" w:rsidR="00FC2198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Organization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SAR, London, 2003.</w:t>
            </w:r>
          </w:p>
        </w:tc>
      </w:tr>
      <w:tr w:rsidR="00FC2198" w:rsidRPr="00467654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1C69D51B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E-kolegij na sustavu za e-učenje ''Merlin''</w:t>
            </w:r>
          </w:p>
        </w:tc>
      </w:tr>
      <w:tr w:rsidR="00B71A57" w:rsidRPr="00467654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B71A57" w:rsidRPr="00467654" w:rsidRDefault="00B71A57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</w:tc>
      </w:tr>
      <w:tr w:rsidR="00B71A57" w:rsidRPr="00467654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2E55D820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B71A57" w:rsidRPr="00467654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2D8C9318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77777777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B71A57" w:rsidRPr="00467654" w:rsidRDefault="009D7199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527EF407" w:rsidR="00B71A57" w:rsidRPr="00467654" w:rsidRDefault="009D7199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4484351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FD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B71A57" w:rsidRPr="00467654" w:rsidRDefault="009D7199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FC2198" w:rsidRPr="00467654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55D2702A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50% kolokvij, 50% završni ispit</w:t>
            </w:r>
          </w:p>
        </w:tc>
      </w:tr>
      <w:tr w:rsidR="00FC2198" w:rsidRPr="00467654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2B0EC18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0-59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nedovoljan (1)</w:t>
            </w:r>
          </w:p>
        </w:tc>
      </w:tr>
      <w:tr w:rsidR="00FC2198" w:rsidRPr="00467654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70233C3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60-69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dovoljan (2)</w:t>
            </w:r>
          </w:p>
        </w:tc>
      </w:tr>
      <w:tr w:rsidR="00FC2198" w:rsidRPr="00467654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12CA2AEE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70-79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dobar (3)</w:t>
            </w:r>
          </w:p>
        </w:tc>
      </w:tr>
      <w:tr w:rsidR="00FC2198" w:rsidRPr="00467654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70DDA63A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80-89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vrlo dobar (4)</w:t>
            </w:r>
          </w:p>
        </w:tc>
      </w:tr>
      <w:tr w:rsidR="00FC2198" w:rsidRPr="00467654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023F0100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90-100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izvrstan (5)</w:t>
            </w:r>
          </w:p>
        </w:tc>
      </w:tr>
      <w:tr w:rsidR="00FC2198" w:rsidRPr="00467654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FC2198" w:rsidRPr="00467654" w:rsidRDefault="009D7199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FC2198" w:rsidRPr="00467654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FF1020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Sukladno čl. 6.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Prema čl. 14.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2" w:history="1">
              <w:r w:rsidRPr="00467654">
                <w:rPr>
                  <w:rStyle w:val="Hyperlink"/>
                  <w:rFonts w:ascii="Merriweather Light" w:eastAsia="MS Gothic" w:hAnsi="Merriweather Light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.</w:t>
            </w:r>
          </w:p>
          <w:p w14:paraId="13B6B566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6359B68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lastRenderedPageBreak/>
              <w:t>U elektron</w:t>
            </w:r>
            <w:r w:rsidR="0017531F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ičkoj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191B4CD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467654" w:rsidRDefault="00794496">
      <w:pPr>
        <w:rPr>
          <w:rFonts w:ascii="Merriweather Light" w:hAnsi="Merriweather Light" w:cs="Times New Roman"/>
          <w:sz w:val="16"/>
          <w:szCs w:val="16"/>
        </w:rPr>
      </w:pPr>
    </w:p>
    <w:sectPr w:rsidR="00794496" w:rsidRPr="0046765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06433" w14:textId="77777777" w:rsidR="009D7199" w:rsidRDefault="009D7199" w:rsidP="009947BA">
      <w:pPr>
        <w:spacing w:before="0" w:after="0"/>
      </w:pPr>
      <w:r>
        <w:separator/>
      </w:r>
    </w:p>
  </w:endnote>
  <w:endnote w:type="continuationSeparator" w:id="0">
    <w:p w14:paraId="75D74AC3" w14:textId="77777777" w:rsidR="009D7199" w:rsidRDefault="009D7199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 Light">
    <w:panose1 w:val="00000400000000000000"/>
    <w:charset w:val="EE"/>
    <w:family w:val="auto"/>
    <w:pitch w:val="variable"/>
    <w:sig w:usb0="20000207" w:usb1="00000002" w:usb2="00000000" w:usb3="00000000" w:csb0="00000197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4453A" w14:textId="77777777" w:rsidR="009D7199" w:rsidRDefault="009D7199" w:rsidP="009947BA">
      <w:pPr>
        <w:spacing w:before="0" w:after="0"/>
      </w:pPr>
      <w:r>
        <w:separator/>
      </w:r>
    </w:p>
  </w:footnote>
  <w:footnote w:type="continuationSeparator" w:id="0">
    <w:p w14:paraId="696ED24C" w14:textId="77777777" w:rsidR="009D7199" w:rsidRDefault="009D7199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11669"/>
    <w:rsid w:val="00090F8F"/>
    <w:rsid w:val="000C0578"/>
    <w:rsid w:val="0010332B"/>
    <w:rsid w:val="001443A2"/>
    <w:rsid w:val="00150B32"/>
    <w:rsid w:val="00165662"/>
    <w:rsid w:val="0017531F"/>
    <w:rsid w:val="00197510"/>
    <w:rsid w:val="001C7C51"/>
    <w:rsid w:val="00226462"/>
    <w:rsid w:val="0022722C"/>
    <w:rsid w:val="0028545A"/>
    <w:rsid w:val="002E1CE6"/>
    <w:rsid w:val="002F2D22"/>
    <w:rsid w:val="00310F9A"/>
    <w:rsid w:val="00326091"/>
    <w:rsid w:val="00357643"/>
    <w:rsid w:val="00371634"/>
    <w:rsid w:val="00386E9C"/>
    <w:rsid w:val="00393964"/>
    <w:rsid w:val="003D7529"/>
    <w:rsid w:val="003F11B6"/>
    <w:rsid w:val="003F17B8"/>
    <w:rsid w:val="00407270"/>
    <w:rsid w:val="00453362"/>
    <w:rsid w:val="00461219"/>
    <w:rsid w:val="00467654"/>
    <w:rsid w:val="00470F6D"/>
    <w:rsid w:val="00475185"/>
    <w:rsid w:val="00483BC3"/>
    <w:rsid w:val="004A53D9"/>
    <w:rsid w:val="004B1B3D"/>
    <w:rsid w:val="004B1EB7"/>
    <w:rsid w:val="004B553E"/>
    <w:rsid w:val="00507C65"/>
    <w:rsid w:val="00507EE1"/>
    <w:rsid w:val="00513D07"/>
    <w:rsid w:val="00527C5F"/>
    <w:rsid w:val="005353ED"/>
    <w:rsid w:val="005514C3"/>
    <w:rsid w:val="00576EB0"/>
    <w:rsid w:val="005E1668"/>
    <w:rsid w:val="005E5F80"/>
    <w:rsid w:val="005F6E0B"/>
    <w:rsid w:val="0062328F"/>
    <w:rsid w:val="0067416C"/>
    <w:rsid w:val="00684BBC"/>
    <w:rsid w:val="006B124B"/>
    <w:rsid w:val="006B4920"/>
    <w:rsid w:val="00700D7A"/>
    <w:rsid w:val="007059EE"/>
    <w:rsid w:val="00721260"/>
    <w:rsid w:val="007361E7"/>
    <w:rsid w:val="007368EB"/>
    <w:rsid w:val="0078125F"/>
    <w:rsid w:val="00794496"/>
    <w:rsid w:val="007967CC"/>
    <w:rsid w:val="0079745E"/>
    <w:rsid w:val="00797B40"/>
    <w:rsid w:val="007C43A4"/>
    <w:rsid w:val="007C45F8"/>
    <w:rsid w:val="007D4D2D"/>
    <w:rsid w:val="00855E92"/>
    <w:rsid w:val="00865776"/>
    <w:rsid w:val="00874D5D"/>
    <w:rsid w:val="00891C60"/>
    <w:rsid w:val="008942F0"/>
    <w:rsid w:val="008D45DB"/>
    <w:rsid w:val="0090214F"/>
    <w:rsid w:val="009163E6"/>
    <w:rsid w:val="009760E8"/>
    <w:rsid w:val="0098678B"/>
    <w:rsid w:val="009947BA"/>
    <w:rsid w:val="00997F41"/>
    <w:rsid w:val="009A3A9D"/>
    <w:rsid w:val="009C56B1"/>
    <w:rsid w:val="009D5226"/>
    <w:rsid w:val="009D7199"/>
    <w:rsid w:val="009E2FD4"/>
    <w:rsid w:val="009F68EB"/>
    <w:rsid w:val="00A06750"/>
    <w:rsid w:val="00A32209"/>
    <w:rsid w:val="00A9132B"/>
    <w:rsid w:val="00A92B82"/>
    <w:rsid w:val="00AA1A5A"/>
    <w:rsid w:val="00AC169F"/>
    <w:rsid w:val="00AD23FB"/>
    <w:rsid w:val="00B140AE"/>
    <w:rsid w:val="00B21A9E"/>
    <w:rsid w:val="00B71A57"/>
    <w:rsid w:val="00B7307A"/>
    <w:rsid w:val="00BA5FD6"/>
    <w:rsid w:val="00BE7797"/>
    <w:rsid w:val="00C02454"/>
    <w:rsid w:val="00C3477B"/>
    <w:rsid w:val="00C85956"/>
    <w:rsid w:val="00C9733D"/>
    <w:rsid w:val="00CA3783"/>
    <w:rsid w:val="00CB23F4"/>
    <w:rsid w:val="00CD65F4"/>
    <w:rsid w:val="00D136E4"/>
    <w:rsid w:val="00D5334D"/>
    <w:rsid w:val="00D5523D"/>
    <w:rsid w:val="00D60033"/>
    <w:rsid w:val="00D944DF"/>
    <w:rsid w:val="00DD110C"/>
    <w:rsid w:val="00DE6D53"/>
    <w:rsid w:val="00E06E39"/>
    <w:rsid w:val="00E07D73"/>
    <w:rsid w:val="00E17D18"/>
    <w:rsid w:val="00E21930"/>
    <w:rsid w:val="00E30E67"/>
    <w:rsid w:val="00EB5A72"/>
    <w:rsid w:val="00F02A8F"/>
    <w:rsid w:val="00F22855"/>
    <w:rsid w:val="00F513E0"/>
    <w:rsid w:val="00F566DA"/>
    <w:rsid w:val="00F82834"/>
    <w:rsid w:val="00F84F5E"/>
    <w:rsid w:val="00FB6044"/>
    <w:rsid w:val="00FC2198"/>
    <w:rsid w:val="00FC283E"/>
    <w:rsid w:val="00FD692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undic@unizd.h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gundic@unizd.hr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AD5167-2E4E-4079-9C02-74C859D0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psopic</cp:lastModifiedBy>
  <cp:revision>11</cp:revision>
  <cp:lastPrinted>2023-11-30T13:25:00Z</cp:lastPrinted>
  <dcterms:created xsi:type="dcterms:W3CDTF">2023-11-30T13:33:00Z</dcterms:created>
  <dcterms:modified xsi:type="dcterms:W3CDTF">2023-11-30T14:01:00Z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